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1F" w:rsidRPr="000731C2" w:rsidRDefault="00BC251F" w:rsidP="00253095">
      <w:pPr>
        <w:spacing w:before="100" w:beforeAutospacing="1" w:after="100" w:afterAutospacing="1"/>
        <w:rPr>
          <w:rFonts w:ascii="Myriad Pro" w:hAnsi="Myriad Pro" w:cs="Arial"/>
          <w:b/>
          <w:color w:val="000000"/>
          <w:sz w:val="28"/>
          <w:szCs w:val="28"/>
          <w:u w:val="single"/>
          <w:lang w:eastAsia="en-GB"/>
        </w:rPr>
      </w:pPr>
      <w:r w:rsidRPr="000731C2">
        <w:rPr>
          <w:rFonts w:ascii="Myriad Pro" w:hAnsi="Myriad Pro" w:cs="Arial"/>
          <w:b/>
          <w:color w:val="000000"/>
          <w:sz w:val="28"/>
          <w:szCs w:val="28"/>
          <w:u w:val="single"/>
          <w:lang w:eastAsia="en-GB"/>
        </w:rPr>
        <w:t>Lipids</w:t>
      </w:r>
    </w:p>
    <w:p w:rsidR="000731C2" w:rsidRDefault="000731C2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Prior knowledge </w:t>
      </w:r>
      <w:r>
        <w:rPr>
          <w:rFonts w:ascii="Myriad Pro" w:hAnsi="Myriad Pro" w:cs="Arial"/>
          <w:color w:val="000000"/>
          <w:sz w:val="28"/>
          <w:szCs w:val="28"/>
          <w:lang w:eastAsia="en-GB"/>
        </w:rPr>
        <w:t>–</w:t>
      </w: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 </w:t>
      </w:r>
    </w:p>
    <w:p w:rsidR="000731C2" w:rsidRDefault="000731C2" w:rsidP="000731C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 What are lipids?.........................................................</w:t>
      </w:r>
    </w:p>
    <w:p w:rsidR="000731C2" w:rsidRDefault="000731C2" w:rsidP="000731C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>
        <w:rPr>
          <w:rFonts w:ascii="Myriad Pro" w:hAnsi="Myriad Pro" w:cs="Arial"/>
          <w:color w:val="000000"/>
          <w:sz w:val="28"/>
          <w:szCs w:val="28"/>
          <w:lang w:eastAsia="en-GB"/>
        </w:rPr>
        <w:t>How are t</w:t>
      </w:r>
      <w:bookmarkStart w:id="0" w:name="_GoBack"/>
      <w:bookmarkEnd w:id="0"/>
      <w:r>
        <w:rPr>
          <w:rFonts w:ascii="Myriad Pro" w:hAnsi="Myriad Pro" w:cs="Arial"/>
          <w:color w:val="000000"/>
          <w:sz w:val="28"/>
          <w:szCs w:val="28"/>
          <w:lang w:eastAsia="en-GB"/>
        </w:rPr>
        <w:t>hey broken down?........................................</w:t>
      </w:r>
    </w:p>
    <w:p w:rsidR="000731C2" w:rsidRPr="000731C2" w:rsidRDefault="000731C2" w:rsidP="000731C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>
        <w:rPr>
          <w:rFonts w:ascii="Myriad Pro" w:hAnsi="Myriad Pro" w:cs="Arial"/>
          <w:color w:val="000000"/>
          <w:sz w:val="28"/>
          <w:szCs w:val="28"/>
          <w:lang w:eastAsia="en-GB"/>
        </w:rPr>
        <w:t>What are they broken down into?............................................................................</w:t>
      </w:r>
    </w:p>
    <w:p w:rsidR="00BC251F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Lipids are a mixed group of hydrophobic compounds composed of the elements </w:t>
      </w:r>
    </w:p>
    <w:p w:rsidR="00BC251F" w:rsidRPr="000731C2" w:rsidRDefault="00BC251F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>...................................  ......................................  .........................................</w:t>
      </w:r>
    </w:p>
    <w:p w:rsidR="00253095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>They contain fats and oils (fats are solid at room temperature, whereas oils are liquid)</w:t>
      </w:r>
    </w:p>
    <w:p w:rsidR="00253095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u w:val="single"/>
          <w:lang w:eastAsia="en-GB"/>
        </w:rPr>
      </w:pPr>
      <w:r w:rsidRPr="000731C2"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  <w:t>Triglycerides</w:t>
      </w:r>
    </w:p>
    <w:p w:rsidR="00253095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Triglycerides are commonly called fats or oils. They are made of </w:t>
      </w:r>
      <w:r w:rsidR="00BC251F"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>.........................................</w:t>
      </w: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 and </w:t>
      </w:r>
      <w:r w:rsidR="00BC251F"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>...................................................</w:t>
      </w:r>
    </w:p>
    <w:tbl>
      <w:tblPr>
        <w:tblW w:w="98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4"/>
        <w:gridCol w:w="3786"/>
      </w:tblGrid>
      <w:tr w:rsidR="00253095" w:rsidRPr="000731C2" w:rsidTr="003751B2">
        <w:trPr>
          <w:tblCellSpacing w:w="0" w:type="dxa"/>
          <w:jc w:val="center"/>
        </w:trPr>
        <w:tc>
          <w:tcPr>
            <w:tcW w:w="1700" w:type="pct"/>
            <w:vAlign w:val="center"/>
            <w:hideMark/>
          </w:tcPr>
          <w:p w:rsidR="00BC251F" w:rsidRPr="000731C2" w:rsidRDefault="00253095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b/>
                <w:sz w:val="28"/>
                <w:szCs w:val="28"/>
                <w:lang w:eastAsia="en-GB"/>
              </w:rPr>
              <w:t xml:space="preserve">Glycerol </w:t>
            </w: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>is a small, 3-carbon molecule with three hydroxyl groups.</w:t>
            </w:r>
          </w:p>
        </w:tc>
        <w:tc>
          <w:tcPr>
            <w:tcW w:w="3300" w:type="pct"/>
            <w:vAlign w:val="center"/>
            <w:hideMark/>
          </w:tcPr>
          <w:p w:rsidR="00253095" w:rsidRPr="000731C2" w:rsidRDefault="00253095" w:rsidP="003751B2">
            <w:pPr>
              <w:jc w:val="center"/>
              <w:rPr>
                <w:rFonts w:ascii="Myriad Pro" w:hAnsi="Myriad Pro" w:cs="Arial"/>
                <w:noProof/>
                <w:sz w:val="28"/>
                <w:szCs w:val="28"/>
                <w:lang w:eastAsia="en-GB"/>
              </w:rPr>
            </w:pPr>
          </w:p>
          <w:p w:rsidR="00BC251F" w:rsidRPr="000731C2" w:rsidRDefault="00BC251F" w:rsidP="003751B2">
            <w:pPr>
              <w:jc w:val="center"/>
              <w:rPr>
                <w:rFonts w:ascii="Myriad Pro" w:hAnsi="Myriad Pro" w:cs="Arial"/>
                <w:noProof/>
                <w:sz w:val="28"/>
                <w:szCs w:val="28"/>
                <w:lang w:eastAsia="en-GB"/>
              </w:rPr>
            </w:pPr>
          </w:p>
          <w:p w:rsidR="00BC251F" w:rsidRPr="000731C2" w:rsidRDefault="00BC251F" w:rsidP="003751B2">
            <w:pPr>
              <w:jc w:val="center"/>
              <w:rPr>
                <w:rFonts w:ascii="Myriad Pro" w:hAnsi="Myriad Pro" w:cs="Arial"/>
                <w:noProof/>
                <w:sz w:val="28"/>
                <w:szCs w:val="28"/>
                <w:lang w:eastAsia="en-GB"/>
              </w:rPr>
            </w:pPr>
          </w:p>
          <w:p w:rsidR="00BC251F" w:rsidRPr="000731C2" w:rsidRDefault="00BC251F" w:rsidP="003751B2">
            <w:pPr>
              <w:jc w:val="center"/>
              <w:rPr>
                <w:rFonts w:ascii="Myriad Pro" w:hAnsi="Myriad Pro" w:cs="Arial"/>
                <w:sz w:val="28"/>
                <w:szCs w:val="28"/>
                <w:lang w:eastAsia="en-GB"/>
              </w:rPr>
            </w:pPr>
          </w:p>
        </w:tc>
      </w:tr>
      <w:tr w:rsidR="00253095" w:rsidRPr="000731C2" w:rsidTr="003751B2">
        <w:trPr>
          <w:tblCellSpacing w:w="0" w:type="dxa"/>
          <w:jc w:val="center"/>
        </w:trPr>
        <w:tc>
          <w:tcPr>
            <w:tcW w:w="1700" w:type="pct"/>
            <w:vAlign w:val="center"/>
            <w:hideMark/>
          </w:tcPr>
          <w:p w:rsidR="00253095" w:rsidRPr="000731C2" w:rsidRDefault="00253095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b/>
                <w:sz w:val="28"/>
                <w:szCs w:val="28"/>
                <w:lang w:eastAsia="en-GB"/>
              </w:rPr>
              <w:t>Fatty acids</w:t>
            </w: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 are long molecules with a polar, hydrophilic end and a non-polar, hydrophobic "tail". The hydrocarbon chain can be from 14 to 22 CH</w:t>
            </w:r>
            <w:r w:rsidRPr="000731C2">
              <w:rPr>
                <w:rFonts w:ascii="Myriad Pro" w:hAnsi="Myriad Pro" w:cs="Arial"/>
                <w:sz w:val="28"/>
                <w:szCs w:val="28"/>
                <w:vertAlign w:val="subscript"/>
                <w:lang w:eastAsia="en-GB"/>
              </w:rPr>
              <w:t>2</w:t>
            </w: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 units long. The hydrocarbon chain is sometimes called an R group, so the formula of a fatty acid can be written as R-COOH.</w:t>
            </w: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Hydrophilic </w:t>
            </w: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>.............................................................................</w:t>
            </w: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>Hydrophobic</w:t>
            </w: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</w:p>
          <w:p w:rsidR="00F73FFD" w:rsidRPr="000731C2" w:rsidRDefault="00F73FFD" w:rsidP="003751B2">
            <w:pPr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>...............................................................................</w:t>
            </w:r>
          </w:p>
        </w:tc>
        <w:tc>
          <w:tcPr>
            <w:tcW w:w="3300" w:type="pct"/>
            <w:vAlign w:val="center"/>
            <w:hideMark/>
          </w:tcPr>
          <w:p w:rsidR="00253095" w:rsidRPr="000731C2" w:rsidRDefault="00253095" w:rsidP="003751B2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253095" w:rsidRPr="000731C2" w:rsidRDefault="00253095" w:rsidP="00253095">
      <w:pPr>
        <w:numPr>
          <w:ilvl w:val="0"/>
          <w:numId w:val="2"/>
        </w:numPr>
        <w:spacing w:before="100" w:beforeAutospacing="1" w:after="100" w:afterAutospacing="1"/>
        <w:rPr>
          <w:rFonts w:ascii="Myriad Pro" w:hAnsi="Myriad Pro" w:cs="Arial"/>
          <w:sz w:val="28"/>
          <w:szCs w:val="28"/>
          <w:lang w:eastAsia="en-GB"/>
        </w:rPr>
      </w:pPr>
      <w:r w:rsidRPr="000731C2">
        <w:rPr>
          <w:rFonts w:ascii="Myriad Pro" w:hAnsi="Myriad Pro" w:cs="Arial"/>
          <w:sz w:val="28"/>
          <w:szCs w:val="28"/>
          <w:lang w:eastAsia="en-GB"/>
        </w:rPr>
        <w:lastRenderedPageBreak/>
        <w:t xml:space="preserve">If there are no C=C double bonds in the hydrocarbon chain, then it is a </w:t>
      </w:r>
      <w:r w:rsidRPr="000731C2">
        <w:rPr>
          <w:rFonts w:ascii="Myriad Pro" w:hAnsi="Myriad Pro" w:cs="Arial"/>
          <w:b/>
          <w:sz w:val="28"/>
          <w:szCs w:val="28"/>
          <w:lang w:eastAsia="en-GB"/>
        </w:rPr>
        <w:t>saturated fatty acid</w:t>
      </w:r>
      <w:r w:rsidRPr="000731C2">
        <w:rPr>
          <w:rFonts w:ascii="Myriad Pro" w:hAnsi="Myriad Pro" w:cs="Arial"/>
          <w:sz w:val="28"/>
          <w:szCs w:val="28"/>
          <w:lang w:eastAsia="en-GB"/>
        </w:rPr>
        <w:t xml:space="preserve"> (i.e. saturated with hydrogen). These fatty acids form straight chains, and have a high melting point. </w:t>
      </w:r>
    </w:p>
    <w:p w:rsidR="00253095" w:rsidRPr="000731C2" w:rsidRDefault="00253095" w:rsidP="00253095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 w:cs="Arial"/>
          <w:sz w:val="28"/>
          <w:szCs w:val="28"/>
          <w:lang w:eastAsia="en-GB"/>
        </w:rPr>
      </w:pPr>
      <w:r w:rsidRPr="000731C2">
        <w:rPr>
          <w:rFonts w:ascii="Myriad Pro" w:hAnsi="Myriad Pro" w:cs="Arial"/>
          <w:sz w:val="28"/>
          <w:szCs w:val="28"/>
          <w:lang w:eastAsia="en-GB"/>
        </w:rPr>
        <w:t xml:space="preserve">If there are C=C double bonds in the hydrocarbon chain, then it is an </w:t>
      </w:r>
      <w:r w:rsidRPr="000731C2">
        <w:rPr>
          <w:rFonts w:ascii="Myriad Pro" w:hAnsi="Myriad Pro" w:cs="Arial"/>
          <w:b/>
          <w:sz w:val="28"/>
          <w:szCs w:val="28"/>
          <w:lang w:eastAsia="en-GB"/>
        </w:rPr>
        <w:t>unsaturated fatty acid</w:t>
      </w:r>
      <w:r w:rsidRPr="000731C2">
        <w:rPr>
          <w:rFonts w:ascii="Myriad Pro" w:hAnsi="Myriad Pro" w:cs="Arial"/>
          <w:sz w:val="28"/>
          <w:szCs w:val="28"/>
          <w:lang w:eastAsia="en-GB"/>
        </w:rPr>
        <w:t xml:space="preserve"> (i.e. unsaturated with hydrogen). These fatty acids form bent chains, and have a low melting point. Fatty acids with more than one double bond are called poly-unsaturated fatty acids (PUFAs). </w:t>
      </w:r>
    </w:p>
    <w:p w:rsidR="00253095" w:rsidRPr="000731C2" w:rsidRDefault="00253095" w:rsidP="00253095">
      <w:pPr>
        <w:jc w:val="center"/>
        <w:rPr>
          <w:rFonts w:ascii="Myriad Pro" w:hAnsi="Myriad Pro" w:cs="Arial"/>
          <w:sz w:val="28"/>
          <w:szCs w:val="28"/>
          <w:lang w:eastAsia="en-GB"/>
        </w:rPr>
      </w:pPr>
      <w:r w:rsidRPr="000731C2">
        <w:rPr>
          <w:rFonts w:ascii="Myriad Pro" w:hAnsi="Myriad Pro" w:cs="Arial"/>
          <w:noProof/>
          <w:sz w:val="28"/>
          <w:szCs w:val="28"/>
          <w:lang w:eastAsia="en-GB"/>
        </w:rPr>
        <w:drawing>
          <wp:inline distT="0" distB="0" distL="0" distR="0">
            <wp:extent cx="4736465" cy="1069975"/>
            <wp:effectExtent l="19050" t="0" r="6985" b="0"/>
            <wp:docPr id="17" name="Picture 17" descr="http://www.mrothery.co.uk/images/triglycerid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rothery.co.uk/images/triglyceride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95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One molecule of glycerol joins togther with three fatty acid molecules to form a triglyceride molecule, in another </w:t>
      </w:r>
      <w:r w:rsidR="00F73FFD"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>..................................................</w:t>
      </w: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 polymerisation reaction:</w:t>
      </w:r>
    </w:p>
    <w:p w:rsidR="00BC251F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Triglycerides are </w:t>
      </w:r>
      <w:r w:rsidR="00F73FFD"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>...............................................</w:t>
      </w: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 in water. They are used for storage, insulation and protection in fatty tissue found under the skin or surrounding organs. </w:t>
      </w:r>
    </w:p>
    <w:p w:rsidR="00253095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They yield more energy per unit mass than other compounds so are good for energy storage. </w:t>
      </w:r>
    </w:p>
    <w:p w:rsidR="00BC251F" w:rsidRPr="000731C2" w:rsidRDefault="00253095" w:rsidP="00BC251F">
      <w:pPr>
        <w:numPr>
          <w:ilvl w:val="0"/>
          <w:numId w:val="4"/>
        </w:numPr>
        <w:spacing w:before="100" w:beforeAutospacing="1" w:after="100" w:afterAutospacing="1"/>
        <w:rPr>
          <w:rFonts w:ascii="Myriad Pro" w:hAnsi="Myriad Pro" w:cs="Arial"/>
          <w:sz w:val="28"/>
          <w:szCs w:val="28"/>
          <w:lang w:eastAsia="en-GB"/>
        </w:rPr>
      </w:pPr>
      <w:r w:rsidRPr="000731C2">
        <w:rPr>
          <w:rFonts w:ascii="Myriad Pro" w:hAnsi="Myriad Pro" w:cs="Arial"/>
          <w:sz w:val="28"/>
          <w:szCs w:val="28"/>
          <w:lang w:eastAsia="en-GB"/>
        </w:rPr>
        <w:t xml:space="preserve">Triglycerides containing saturated fatty acids have a high melting point and tend to be found in warm-blooded animals. At room temperature they are solids (fats), e.g. butter, lard. </w:t>
      </w:r>
    </w:p>
    <w:p w:rsidR="00253095" w:rsidRPr="000731C2" w:rsidRDefault="00253095" w:rsidP="00253095">
      <w:pPr>
        <w:numPr>
          <w:ilvl w:val="0"/>
          <w:numId w:val="4"/>
        </w:numPr>
        <w:spacing w:before="100" w:beforeAutospacing="1" w:after="100" w:afterAutospacing="1"/>
        <w:rPr>
          <w:rFonts w:ascii="Myriad Pro" w:hAnsi="Myriad Pro" w:cs="Arial"/>
          <w:sz w:val="28"/>
          <w:szCs w:val="28"/>
          <w:lang w:eastAsia="en-GB"/>
        </w:rPr>
      </w:pPr>
      <w:r w:rsidRPr="000731C2">
        <w:rPr>
          <w:rFonts w:ascii="Myriad Pro" w:hAnsi="Myriad Pro" w:cs="Arial"/>
          <w:sz w:val="28"/>
          <w:szCs w:val="28"/>
          <w:lang w:eastAsia="en-GB"/>
        </w:rPr>
        <w:t xml:space="preserve">Triglycerides containing unsaturated fatty acids have a low melting point and tend to be found in cold-blooded animals and plants. At room temperature they are liquids (oils), e.g. fish oil, vegetable oils. </w:t>
      </w:r>
    </w:p>
    <w:p w:rsidR="00F73FFD" w:rsidRPr="000731C2" w:rsidRDefault="00F73FFD" w:rsidP="00253095">
      <w:pPr>
        <w:spacing w:before="100" w:beforeAutospacing="1" w:after="100" w:afterAutospacing="1"/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</w:pPr>
      <w:r w:rsidRPr="000731C2"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  <w:t>Test for lipids</w:t>
      </w:r>
    </w:p>
    <w:p w:rsidR="00F73FFD" w:rsidRPr="000731C2" w:rsidRDefault="00F73FFD" w:rsidP="00253095">
      <w:pPr>
        <w:spacing w:before="100" w:beforeAutospacing="1" w:after="100" w:afterAutospacing="1"/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F73FFD" w:rsidRPr="000731C2" w:rsidRDefault="00F73FFD" w:rsidP="00253095">
      <w:pPr>
        <w:spacing w:before="100" w:beforeAutospacing="1" w:after="100" w:afterAutospacing="1"/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2D6C04" w:rsidRDefault="002D6C04">
      <w:pPr>
        <w:spacing w:after="200" w:line="276" w:lineRule="auto"/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  <w:br w:type="page"/>
      </w:r>
    </w:p>
    <w:p w:rsidR="00F73FFD" w:rsidRPr="002D6C04" w:rsidRDefault="00253095" w:rsidP="002D6C04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u w:val="single"/>
          <w:lang w:eastAsia="en-GB"/>
        </w:rPr>
      </w:pPr>
      <w:r w:rsidRPr="000731C2">
        <w:rPr>
          <w:rFonts w:ascii="Myriad Pro" w:hAnsi="Myriad Pro" w:cs="Arial"/>
          <w:b/>
          <w:bCs/>
          <w:color w:val="000000"/>
          <w:sz w:val="28"/>
          <w:szCs w:val="28"/>
          <w:u w:val="single"/>
          <w:lang w:eastAsia="en-GB"/>
        </w:rPr>
        <w:lastRenderedPageBreak/>
        <w:t>Phospholipids</w:t>
      </w:r>
    </w:p>
    <w:p w:rsidR="00BC251F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Phospholipids have a similar structure to triglycerides, but with a phosphate group in place of one fatty acid chain. </w:t>
      </w:r>
    </w:p>
    <w:p w:rsidR="00253095" w:rsidRPr="000731C2" w:rsidRDefault="00253095" w:rsidP="00253095">
      <w:pPr>
        <w:spacing w:before="100" w:beforeAutospacing="1" w:after="100" w:afterAutospacing="1"/>
        <w:rPr>
          <w:rFonts w:ascii="Myriad Pro" w:hAnsi="Myriad Pro" w:cs="Arial"/>
          <w:color w:val="000000"/>
          <w:sz w:val="28"/>
          <w:szCs w:val="28"/>
          <w:lang w:eastAsia="en-GB"/>
        </w:rPr>
      </w:pPr>
      <w:r w:rsidRPr="000731C2">
        <w:rPr>
          <w:rFonts w:ascii="Myriad Pro" w:hAnsi="Myriad Pro" w:cs="Arial"/>
          <w:color w:val="000000"/>
          <w:sz w:val="28"/>
          <w:szCs w:val="28"/>
          <w:lang w:eastAsia="en-GB"/>
        </w:rPr>
        <w:t xml:space="preserve">Phospholipids have a polar hydrophilic "head" (the negatively-charged phosphate group) and two non-polar hydrophobic "tails" (the fatty acid chains). </w:t>
      </w:r>
    </w:p>
    <w:tbl>
      <w:tblPr>
        <w:tblW w:w="90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0"/>
        <w:gridCol w:w="4590"/>
      </w:tblGrid>
      <w:tr w:rsidR="00253095" w:rsidRPr="000731C2" w:rsidTr="003751B2">
        <w:trPr>
          <w:trHeight w:val="2175"/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:rsidR="00253095" w:rsidRPr="000731C2" w:rsidRDefault="00253095" w:rsidP="0025309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When mixed with water, phospholipids form droplet spheres with the hydrophilic heads facing the water and the hydrophobic tails facing each other. This is called a </w:t>
            </w:r>
            <w:r w:rsidRPr="000731C2">
              <w:rPr>
                <w:rFonts w:ascii="Myriad Pro" w:hAnsi="Myriad Pro" w:cs="Arial"/>
                <w:b/>
                <w:sz w:val="28"/>
                <w:szCs w:val="28"/>
                <w:lang w:eastAsia="en-GB"/>
              </w:rPr>
              <w:t>micelle</w:t>
            </w: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. </w:t>
            </w:r>
          </w:p>
        </w:tc>
        <w:tc>
          <w:tcPr>
            <w:tcW w:w="2550" w:type="pct"/>
            <w:vAlign w:val="center"/>
            <w:hideMark/>
          </w:tcPr>
          <w:p w:rsidR="00253095" w:rsidRPr="000731C2" w:rsidRDefault="00253095" w:rsidP="003751B2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color w:val="000000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>
                  <wp:extent cx="2011680" cy="1225550"/>
                  <wp:effectExtent l="0" t="0" r="0" b="0"/>
                  <wp:docPr id="19" name="Picture 19" descr="http://www.mrothery.co.uk/images/mic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rothery.co.uk/images/mic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095" w:rsidRPr="000731C2" w:rsidTr="003751B2">
        <w:trPr>
          <w:trHeight w:val="2175"/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:rsidR="00253095" w:rsidRPr="000731C2" w:rsidRDefault="00253095" w:rsidP="0025309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Alternatively, they may form a double-layered </w:t>
            </w:r>
            <w:r w:rsidRPr="000731C2">
              <w:rPr>
                <w:rFonts w:ascii="Myriad Pro" w:hAnsi="Myriad Pro" w:cs="Arial"/>
                <w:b/>
                <w:sz w:val="28"/>
                <w:szCs w:val="28"/>
                <w:lang w:eastAsia="en-GB"/>
              </w:rPr>
              <w:t>phospholipid bilayer</w:t>
            </w: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. This traps a compartment of water in the middle separated from the external water by the hydrophobic sphere. This naturally-occurring structure is called a </w:t>
            </w:r>
            <w:r w:rsidRPr="000731C2">
              <w:rPr>
                <w:rFonts w:ascii="Myriad Pro" w:hAnsi="Myriad Pro" w:cs="Arial"/>
                <w:b/>
                <w:sz w:val="28"/>
                <w:szCs w:val="28"/>
                <w:lang w:eastAsia="en-GB"/>
              </w:rPr>
              <w:t>liposome</w:t>
            </w:r>
            <w:r w:rsidRPr="000731C2">
              <w:rPr>
                <w:rFonts w:ascii="Myriad Pro" w:hAnsi="Myriad Pro" w:cs="Arial"/>
                <w:sz w:val="28"/>
                <w:szCs w:val="28"/>
                <w:lang w:eastAsia="en-GB"/>
              </w:rPr>
              <w:t xml:space="preserve">, and is similar to a membrane surrounding a cell. </w:t>
            </w:r>
          </w:p>
        </w:tc>
        <w:tc>
          <w:tcPr>
            <w:tcW w:w="2550" w:type="pct"/>
            <w:vAlign w:val="center"/>
            <w:hideMark/>
          </w:tcPr>
          <w:p w:rsidR="00253095" w:rsidRPr="000731C2" w:rsidRDefault="00253095" w:rsidP="003751B2">
            <w:pPr>
              <w:jc w:val="center"/>
              <w:rPr>
                <w:rFonts w:ascii="Myriad Pro" w:hAnsi="Myriad Pro" w:cs="Arial"/>
                <w:sz w:val="28"/>
                <w:szCs w:val="28"/>
                <w:lang w:eastAsia="en-GB"/>
              </w:rPr>
            </w:pPr>
            <w:r w:rsidRPr="000731C2">
              <w:rPr>
                <w:rFonts w:ascii="Myriad Pro" w:hAnsi="Myriad Pro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404745" cy="2267585"/>
                  <wp:effectExtent l="0" t="0" r="0" b="0"/>
                  <wp:docPr id="20" name="Picture 20" descr="http://www.mrothery.co.uk/images/Image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rothery.co.uk/images/Image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095" w:rsidRDefault="00253095" w:rsidP="00BC251F">
      <w:pPr>
        <w:spacing w:before="100" w:beforeAutospacing="1" w:after="100" w:afterAutospacing="1"/>
        <w:rPr>
          <w:rFonts w:ascii="Myriad Pro" w:hAnsi="Myriad Pro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C04" w:rsidTr="002D6C04">
        <w:tc>
          <w:tcPr>
            <w:tcW w:w="9242" w:type="dxa"/>
          </w:tcPr>
          <w:p w:rsidR="002D6C04" w:rsidRDefault="002D6C04" w:rsidP="00BC251F">
            <w:pPr>
              <w:spacing w:before="100" w:beforeAutospacing="1" w:after="100" w:afterAutospacing="1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Further reading and questions</w:t>
            </w:r>
          </w:p>
          <w:p w:rsidR="002D6C04" w:rsidRPr="002D6C04" w:rsidRDefault="002D6C04" w:rsidP="00BC251F">
            <w:pPr>
              <w:spacing w:before="100" w:beforeAutospacing="1" w:after="100" w:afterAutospacing="1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See textbook section 1.5 including summary questions page 18</w:t>
            </w:r>
          </w:p>
        </w:tc>
      </w:tr>
    </w:tbl>
    <w:p w:rsidR="002D6C04" w:rsidRPr="000731C2" w:rsidRDefault="002D6C04" w:rsidP="00BC251F">
      <w:pPr>
        <w:spacing w:before="100" w:beforeAutospacing="1" w:after="100" w:afterAutospacing="1"/>
        <w:rPr>
          <w:rFonts w:ascii="Myriad Pro" w:hAnsi="Myriad Pro"/>
          <w:sz w:val="28"/>
          <w:szCs w:val="28"/>
          <w:u w:val="single"/>
        </w:rPr>
      </w:pPr>
    </w:p>
    <w:sectPr w:rsidR="002D6C04" w:rsidRPr="000731C2" w:rsidSect="006726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AB" w:rsidRDefault="008F1EAB" w:rsidP="009A35C7">
      <w:r>
        <w:separator/>
      </w:r>
    </w:p>
  </w:endnote>
  <w:endnote w:type="continuationSeparator" w:id="0">
    <w:p w:rsidR="008F1EAB" w:rsidRDefault="008F1EAB" w:rsidP="009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76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A35C7" w:rsidRDefault="009A35C7">
            <w:pPr>
              <w:pStyle w:val="Footer"/>
            </w:pPr>
            <w:r>
              <w:t xml:space="preserve">Page </w:t>
            </w:r>
            <w:r w:rsidR="0067765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7655">
              <w:rPr>
                <w:b/>
                <w:szCs w:val="24"/>
              </w:rPr>
              <w:fldChar w:fldCharType="separate"/>
            </w:r>
            <w:r w:rsidR="002D6C04">
              <w:rPr>
                <w:b/>
                <w:noProof/>
              </w:rPr>
              <w:t>3</w:t>
            </w:r>
            <w:r w:rsidR="00677655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67765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7655">
              <w:rPr>
                <w:b/>
                <w:szCs w:val="24"/>
              </w:rPr>
              <w:fldChar w:fldCharType="separate"/>
            </w:r>
            <w:r w:rsidR="002D6C04">
              <w:rPr>
                <w:b/>
                <w:noProof/>
              </w:rPr>
              <w:t>3</w:t>
            </w:r>
            <w:r w:rsidR="0067765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A35C7" w:rsidRDefault="009A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AB" w:rsidRDefault="008F1EAB" w:rsidP="009A35C7">
      <w:r>
        <w:separator/>
      </w:r>
    </w:p>
  </w:footnote>
  <w:footnote w:type="continuationSeparator" w:id="0">
    <w:p w:rsidR="008F1EAB" w:rsidRDefault="008F1EAB" w:rsidP="009A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C7" w:rsidRDefault="00E532B2">
    <w:pPr>
      <w:pStyle w:val="Header"/>
    </w:pPr>
    <w:r>
      <w:t>3.1.</w:t>
    </w:r>
    <w:r w:rsidR="0047392C">
      <w:t>3</w:t>
    </w:r>
    <w:r w:rsidR="009A35C7">
      <w:t xml:space="preserve"> Biological molecules – </w:t>
    </w:r>
    <w:r w:rsidR="0047392C">
      <w:t>lipids</w:t>
    </w:r>
    <w:r>
      <w:tab/>
    </w:r>
    <w:r w:rsidR="009A35C7">
      <w:tab/>
    </w:r>
    <w:r w:rsidR="002D6C04">
      <w:fldChar w:fldCharType="begin"/>
    </w:r>
    <w:r w:rsidR="002D6C04">
      <w:instrText xml:space="preserve"> DATE \@ "dd/MM/yyyy" </w:instrText>
    </w:r>
    <w:r w:rsidR="002D6C04">
      <w:fldChar w:fldCharType="separate"/>
    </w:r>
    <w:r w:rsidR="002D6C04">
      <w:rPr>
        <w:noProof/>
      </w:rPr>
      <w:t>12/07/2015</w:t>
    </w:r>
    <w:r w:rsidR="002D6C0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E5"/>
    <w:multiLevelType w:val="multilevel"/>
    <w:tmpl w:val="BF4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169D"/>
    <w:multiLevelType w:val="hybridMultilevel"/>
    <w:tmpl w:val="19B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0AF4"/>
    <w:multiLevelType w:val="hybridMultilevel"/>
    <w:tmpl w:val="8D267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C05"/>
    <w:multiLevelType w:val="multilevel"/>
    <w:tmpl w:val="BA0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17C75"/>
    <w:multiLevelType w:val="multilevel"/>
    <w:tmpl w:val="E11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D048C"/>
    <w:multiLevelType w:val="multilevel"/>
    <w:tmpl w:val="52B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B4016"/>
    <w:multiLevelType w:val="multilevel"/>
    <w:tmpl w:val="8E46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53F09"/>
    <w:multiLevelType w:val="multilevel"/>
    <w:tmpl w:val="0C0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95"/>
    <w:rsid w:val="000731C2"/>
    <w:rsid w:val="0019613D"/>
    <w:rsid w:val="00253095"/>
    <w:rsid w:val="00264895"/>
    <w:rsid w:val="002D6C04"/>
    <w:rsid w:val="004119C3"/>
    <w:rsid w:val="0047392C"/>
    <w:rsid w:val="00547CFD"/>
    <w:rsid w:val="005A5B1C"/>
    <w:rsid w:val="00620AED"/>
    <w:rsid w:val="00672607"/>
    <w:rsid w:val="00677655"/>
    <w:rsid w:val="008B69BF"/>
    <w:rsid w:val="008F1EAB"/>
    <w:rsid w:val="009A35C7"/>
    <w:rsid w:val="009B5F74"/>
    <w:rsid w:val="00B31681"/>
    <w:rsid w:val="00BC251F"/>
    <w:rsid w:val="00C11950"/>
    <w:rsid w:val="00C57E41"/>
    <w:rsid w:val="00C85712"/>
    <w:rsid w:val="00D03DD5"/>
    <w:rsid w:val="00D17E4D"/>
    <w:rsid w:val="00E3364A"/>
    <w:rsid w:val="00E532B2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17D29-1B0E-4FB9-987C-5E63F88F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5C7"/>
  </w:style>
  <w:style w:type="paragraph" w:styleId="Footer">
    <w:name w:val="footer"/>
    <w:basedOn w:val="Normal"/>
    <w:link w:val="FooterChar"/>
    <w:uiPriority w:val="99"/>
    <w:unhideWhenUsed/>
    <w:rsid w:val="009A3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C7"/>
  </w:style>
  <w:style w:type="paragraph" w:styleId="BalloonText">
    <w:name w:val="Balloon Text"/>
    <w:basedOn w:val="Normal"/>
    <w:link w:val="BalloonTextChar"/>
    <w:uiPriority w:val="99"/>
    <w:semiHidden/>
    <w:unhideWhenUsed/>
    <w:rsid w:val="0025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C2"/>
    <w:pPr>
      <w:ind w:left="720"/>
      <w:contextualSpacing/>
    </w:pPr>
  </w:style>
  <w:style w:type="table" w:styleId="TableGrid">
    <w:name w:val="Table Grid"/>
    <w:basedOn w:val="TableNormal"/>
    <w:uiPriority w:val="59"/>
    <w:rsid w:val="002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Spolem</cp:lastModifiedBy>
  <cp:revision>10</cp:revision>
  <dcterms:created xsi:type="dcterms:W3CDTF">2014-12-18T17:02:00Z</dcterms:created>
  <dcterms:modified xsi:type="dcterms:W3CDTF">2015-07-12T18:59:00Z</dcterms:modified>
</cp:coreProperties>
</file>